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7F9" w:rsidRDefault="00112B1E" w:rsidP="00FD23C6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Информация </w:t>
      </w:r>
      <w:r w:rsidR="00FD23C6">
        <w:rPr>
          <w:b/>
          <w:sz w:val="30"/>
          <w:szCs w:val="30"/>
        </w:rPr>
        <w:t>о порядке подачи и рассмотрения обращений граждан</w:t>
      </w:r>
    </w:p>
    <w:p w:rsidR="00112B1E" w:rsidRDefault="00112B1E" w:rsidP="00112B1E">
      <w:pPr>
        <w:rPr>
          <w:sz w:val="30"/>
          <w:szCs w:val="30"/>
        </w:rPr>
      </w:pPr>
    </w:p>
    <w:p w:rsidR="001470B5" w:rsidRDefault="00FD23C6" w:rsidP="004B0F3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Указом Президента Республики Беларусь от </w:t>
      </w:r>
      <w:r w:rsidRPr="00692C85">
        <w:rPr>
          <w:b/>
          <w:sz w:val="30"/>
          <w:szCs w:val="30"/>
        </w:rPr>
        <w:t>15 октября 2007 г.    № 498</w:t>
      </w:r>
      <w:r>
        <w:rPr>
          <w:sz w:val="30"/>
          <w:szCs w:val="30"/>
        </w:rPr>
        <w:t xml:space="preserve"> установлено, что обращения граждан, независимо от того, в какой государственный орган или иную организацию они поступили, </w:t>
      </w:r>
      <w:r w:rsidRPr="00692C85">
        <w:rPr>
          <w:b/>
          <w:sz w:val="30"/>
          <w:szCs w:val="30"/>
        </w:rPr>
        <w:t>первоначально</w:t>
      </w:r>
      <w:r>
        <w:rPr>
          <w:sz w:val="30"/>
          <w:szCs w:val="30"/>
        </w:rPr>
        <w:t xml:space="preserve"> подлежат рассмотрению по существу в соответствии с компетенцией</w:t>
      </w:r>
      <w:r w:rsidR="008C2F65" w:rsidRPr="008C2F65">
        <w:t xml:space="preserve"> </w:t>
      </w:r>
      <w:r w:rsidR="008C2F65" w:rsidRPr="008C2F65">
        <w:rPr>
          <w:sz w:val="30"/>
          <w:szCs w:val="30"/>
        </w:rPr>
        <w:t>в местных исполнительных и распорядительных органах, подчиненных им организациях, осуществляющих свою деятельность и расположенных в пределах той административно-территориальной единицы, на территории которой возникли вопросы, изложенные в обращениях</w:t>
      </w:r>
      <w:r w:rsidR="008C2F65">
        <w:rPr>
          <w:sz w:val="30"/>
          <w:szCs w:val="30"/>
        </w:rPr>
        <w:t>.</w:t>
      </w:r>
      <w:r>
        <w:rPr>
          <w:sz w:val="30"/>
          <w:szCs w:val="30"/>
        </w:rPr>
        <w:t xml:space="preserve"> Определен перечень государственных органов и иных организаций, ответственных за рассмотрение обращений по существу в отдельных сферах жизнедеятельности населения, а также указаны вышестоящие органы, в которые можно обратиться в случае несогласия с результатом рассмотрения обращения.</w:t>
      </w:r>
    </w:p>
    <w:p w:rsidR="008C2F65" w:rsidRDefault="00FD23C6" w:rsidP="004B0F3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частности, по вопросам условий и охраны труда, оплаты труда, защите трудовых прав работников, назначении и выплате пенсий, пособий, иных социальных выплат, содействию занятости населения, назначению и выплате пособий по безработице необходимо обращаться в управление по труду</w:t>
      </w:r>
      <w:r w:rsidR="00353877">
        <w:rPr>
          <w:sz w:val="30"/>
          <w:szCs w:val="30"/>
        </w:rPr>
        <w:t>, занятости и социальной защите населения, по</w:t>
      </w:r>
      <w:r>
        <w:rPr>
          <w:sz w:val="30"/>
          <w:szCs w:val="30"/>
        </w:rPr>
        <w:t xml:space="preserve"> вопросам предоставления государственной адресной помощи – в территориальный центр социального обслуживания </w:t>
      </w:r>
      <w:r w:rsidR="00353877">
        <w:rPr>
          <w:sz w:val="30"/>
          <w:szCs w:val="30"/>
        </w:rPr>
        <w:t xml:space="preserve">населения, по вопросам архитектуры и строительства – в отдел архитектуры и строительства, по земельным  вопросам -  в управление землеустройства райисполкома  или в </w:t>
      </w:r>
      <w:proofErr w:type="spellStart"/>
      <w:r w:rsidR="00353877">
        <w:rPr>
          <w:sz w:val="30"/>
          <w:szCs w:val="30"/>
        </w:rPr>
        <w:t>сельисполкомы</w:t>
      </w:r>
      <w:proofErr w:type="spellEnd"/>
      <w:r w:rsidR="00353877">
        <w:rPr>
          <w:sz w:val="30"/>
          <w:szCs w:val="30"/>
        </w:rPr>
        <w:t xml:space="preserve"> в дни приема специалистов управления</w:t>
      </w:r>
      <w:r w:rsidR="008C2F65">
        <w:rPr>
          <w:sz w:val="30"/>
          <w:szCs w:val="30"/>
        </w:rPr>
        <w:t xml:space="preserve"> и т.д. </w:t>
      </w:r>
      <w:r w:rsidR="00353877">
        <w:rPr>
          <w:sz w:val="30"/>
          <w:szCs w:val="30"/>
        </w:rPr>
        <w:t xml:space="preserve"> </w:t>
      </w:r>
    </w:p>
    <w:p w:rsidR="00FD23C6" w:rsidRDefault="007F3524" w:rsidP="004B0F3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Для оперативности и удобства </w:t>
      </w:r>
      <w:r w:rsidR="00D310A2">
        <w:rPr>
          <w:sz w:val="30"/>
          <w:szCs w:val="30"/>
        </w:rPr>
        <w:t>потребителей с</w:t>
      </w:r>
      <w:r w:rsidR="00353877">
        <w:rPr>
          <w:sz w:val="30"/>
          <w:szCs w:val="30"/>
        </w:rPr>
        <w:t xml:space="preserve"> претензиями по качеству оказываемых жилищно-коммунальных услуг следует обращаться в </w:t>
      </w:r>
      <w:r>
        <w:rPr>
          <w:sz w:val="30"/>
          <w:szCs w:val="30"/>
        </w:rPr>
        <w:t xml:space="preserve">единую </w:t>
      </w:r>
      <w:r w:rsidR="00353877">
        <w:rPr>
          <w:sz w:val="30"/>
          <w:szCs w:val="30"/>
        </w:rPr>
        <w:t xml:space="preserve">диспетчерскую службу </w:t>
      </w:r>
      <w:r>
        <w:rPr>
          <w:sz w:val="30"/>
          <w:szCs w:val="30"/>
        </w:rPr>
        <w:t xml:space="preserve">по телефону </w:t>
      </w:r>
      <w:r w:rsidR="00353877">
        <w:rPr>
          <w:sz w:val="30"/>
          <w:szCs w:val="30"/>
        </w:rPr>
        <w:t>115 или в ГРУП «</w:t>
      </w:r>
      <w:proofErr w:type="spellStart"/>
      <w:r w:rsidR="00353877">
        <w:rPr>
          <w:sz w:val="30"/>
          <w:szCs w:val="30"/>
        </w:rPr>
        <w:t>Скидельское</w:t>
      </w:r>
      <w:proofErr w:type="spellEnd"/>
      <w:r w:rsidR="00353877">
        <w:rPr>
          <w:sz w:val="30"/>
          <w:szCs w:val="30"/>
        </w:rPr>
        <w:t xml:space="preserve"> жилищно-коммунальное хозяйство».</w:t>
      </w:r>
    </w:p>
    <w:p w:rsidR="00D310A2" w:rsidRDefault="00D310A2" w:rsidP="004B0F3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Из вышеизложенного следует, что несмотря на то, что обращение гражданином направлено сразу в респу</w:t>
      </w:r>
      <w:r w:rsidR="00B05BEE">
        <w:rPr>
          <w:sz w:val="30"/>
          <w:szCs w:val="30"/>
        </w:rPr>
        <w:t xml:space="preserve">бликанские органы государственного управления или </w:t>
      </w:r>
      <w:r w:rsidR="008C2F65">
        <w:rPr>
          <w:sz w:val="30"/>
          <w:szCs w:val="30"/>
        </w:rPr>
        <w:t xml:space="preserve">в </w:t>
      </w:r>
      <w:bookmarkStart w:id="0" w:name="_GoBack"/>
      <w:bookmarkEnd w:id="0"/>
      <w:r w:rsidR="00B05BEE">
        <w:rPr>
          <w:sz w:val="30"/>
          <w:szCs w:val="30"/>
        </w:rPr>
        <w:t xml:space="preserve">Гродненский облисполком, оно будет </w:t>
      </w:r>
      <w:r w:rsidR="00B05BEE" w:rsidRPr="00692C85">
        <w:rPr>
          <w:b/>
          <w:sz w:val="30"/>
          <w:szCs w:val="30"/>
        </w:rPr>
        <w:t>перенаправлено</w:t>
      </w:r>
      <w:r w:rsidR="00B05BEE">
        <w:rPr>
          <w:sz w:val="30"/>
          <w:szCs w:val="30"/>
        </w:rPr>
        <w:t xml:space="preserve"> для рассмотрения по компетенции (к примеру) в Гродненский районный исполнительный комитет или его структурные подразделения и ответ заявитель получит от райисполкома.</w:t>
      </w:r>
    </w:p>
    <w:p w:rsidR="00B05BEE" w:rsidRDefault="00B05BEE" w:rsidP="004B0F3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Консультацию, куда именно необходимо обратиться по конкретному вопросу, можно </w:t>
      </w:r>
      <w:r w:rsidR="003470B0">
        <w:rPr>
          <w:sz w:val="30"/>
          <w:szCs w:val="30"/>
        </w:rPr>
        <w:t xml:space="preserve">в рабочее время </w:t>
      </w:r>
      <w:r>
        <w:rPr>
          <w:sz w:val="30"/>
          <w:szCs w:val="30"/>
        </w:rPr>
        <w:t xml:space="preserve">получить на местах – в </w:t>
      </w:r>
      <w:proofErr w:type="spellStart"/>
      <w:r w:rsidR="003470B0">
        <w:rPr>
          <w:sz w:val="30"/>
          <w:szCs w:val="30"/>
        </w:rPr>
        <w:t>сельисполкомах</w:t>
      </w:r>
      <w:proofErr w:type="spellEnd"/>
      <w:r w:rsidR="003470B0">
        <w:rPr>
          <w:sz w:val="30"/>
          <w:szCs w:val="30"/>
        </w:rPr>
        <w:t>.</w:t>
      </w:r>
    </w:p>
    <w:p w:rsidR="00B05BEE" w:rsidRDefault="00B05BEE" w:rsidP="004B0F3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Еженедельно с 8.00 до 13.00 по средам осуществляются личные приемы руководством райисполкома, </w:t>
      </w:r>
      <w:proofErr w:type="spellStart"/>
      <w:r>
        <w:rPr>
          <w:sz w:val="30"/>
          <w:szCs w:val="30"/>
        </w:rPr>
        <w:t>Скидельского</w:t>
      </w:r>
      <w:proofErr w:type="spellEnd"/>
      <w:r>
        <w:rPr>
          <w:sz w:val="30"/>
          <w:szCs w:val="30"/>
        </w:rPr>
        <w:t xml:space="preserve"> городского и сельских исполнительных комитетов, при том согласно </w:t>
      </w:r>
      <w:proofErr w:type="gramStart"/>
      <w:r>
        <w:rPr>
          <w:sz w:val="30"/>
          <w:szCs w:val="30"/>
        </w:rPr>
        <w:t>графику</w:t>
      </w:r>
      <w:proofErr w:type="gramEnd"/>
      <w:r>
        <w:rPr>
          <w:sz w:val="30"/>
          <w:szCs w:val="30"/>
        </w:rPr>
        <w:t xml:space="preserve"> один раз </w:t>
      </w:r>
      <w:r w:rsidR="00F27616">
        <w:rPr>
          <w:sz w:val="30"/>
          <w:szCs w:val="30"/>
        </w:rPr>
        <w:t xml:space="preserve">в </w:t>
      </w:r>
      <w:r>
        <w:rPr>
          <w:sz w:val="30"/>
          <w:szCs w:val="30"/>
        </w:rPr>
        <w:t xml:space="preserve">месяц личный прием заканчивается в 20.00. </w:t>
      </w:r>
    </w:p>
    <w:p w:rsidR="00556073" w:rsidRDefault="00F62347" w:rsidP="004B0F3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 с</w:t>
      </w:r>
      <w:r w:rsidR="003470B0">
        <w:rPr>
          <w:sz w:val="30"/>
          <w:szCs w:val="30"/>
        </w:rPr>
        <w:t xml:space="preserve">о второго </w:t>
      </w:r>
      <w:r>
        <w:rPr>
          <w:sz w:val="30"/>
          <w:szCs w:val="30"/>
        </w:rPr>
        <w:t>января 2023 г.  гражданам</w:t>
      </w:r>
      <w:r w:rsidR="00E71363">
        <w:rPr>
          <w:sz w:val="30"/>
          <w:szCs w:val="30"/>
        </w:rPr>
        <w:t xml:space="preserve"> предоставлена возможность направить </w:t>
      </w:r>
      <w:r w:rsidR="00E71363" w:rsidRPr="00692C85">
        <w:rPr>
          <w:b/>
          <w:sz w:val="30"/>
          <w:szCs w:val="30"/>
        </w:rPr>
        <w:t>электронное</w:t>
      </w:r>
      <w:r w:rsidR="00E71363">
        <w:rPr>
          <w:sz w:val="30"/>
          <w:szCs w:val="30"/>
        </w:rPr>
        <w:t xml:space="preserve"> обращение, а также при желании получить ответ на него, посредством единой республиканской системы учета и обработки обращений </w:t>
      </w:r>
      <w:r w:rsidR="00E71363" w:rsidRPr="00692C85">
        <w:rPr>
          <w:b/>
          <w:sz w:val="30"/>
          <w:szCs w:val="30"/>
        </w:rPr>
        <w:t>(обращения бел.).</w:t>
      </w:r>
      <w:r w:rsidR="00E71363">
        <w:rPr>
          <w:sz w:val="30"/>
          <w:szCs w:val="30"/>
        </w:rPr>
        <w:t xml:space="preserve"> Данная система позволяет заявителю отслеживать, на какой стадии рассмотрения находится его электронное обращение. Необходимо отметить, что направленные на адрес электронной почты государственного органа или иной государственной организации обращения не учитываются и не рассматриваются.</w:t>
      </w:r>
    </w:p>
    <w:p w:rsidR="00E71363" w:rsidRDefault="00E71363" w:rsidP="00E7136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Более подробную информацию по всем вопросам можно найти на официальном сайте Гродненского районного исполнительного комитета.</w:t>
      </w:r>
    </w:p>
    <w:p w:rsidR="00E71363" w:rsidRDefault="00E71363" w:rsidP="004B0F3F">
      <w:pPr>
        <w:ind w:firstLine="709"/>
        <w:jc w:val="both"/>
        <w:rPr>
          <w:sz w:val="30"/>
          <w:szCs w:val="30"/>
        </w:rPr>
      </w:pPr>
    </w:p>
    <w:p w:rsidR="001470B5" w:rsidRDefault="00E71363" w:rsidP="00E7136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Спасибо за внимание!</w:t>
      </w:r>
    </w:p>
    <w:sectPr w:rsidR="001470B5" w:rsidSect="001F1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E7"/>
    <w:rsid w:val="000017F9"/>
    <w:rsid w:val="00007E7B"/>
    <w:rsid w:val="00010F49"/>
    <w:rsid w:val="00060F23"/>
    <w:rsid w:val="000747EF"/>
    <w:rsid w:val="00087061"/>
    <w:rsid w:val="00097A52"/>
    <w:rsid w:val="000A4B7A"/>
    <w:rsid w:val="000F7127"/>
    <w:rsid w:val="00112951"/>
    <w:rsid w:val="00112B1E"/>
    <w:rsid w:val="001470B5"/>
    <w:rsid w:val="00154FCB"/>
    <w:rsid w:val="001D4912"/>
    <w:rsid w:val="001F1727"/>
    <w:rsid w:val="00202DD2"/>
    <w:rsid w:val="002444A1"/>
    <w:rsid w:val="00266CB5"/>
    <w:rsid w:val="002A1A24"/>
    <w:rsid w:val="002A31BA"/>
    <w:rsid w:val="003470B0"/>
    <w:rsid w:val="00353877"/>
    <w:rsid w:val="003B426D"/>
    <w:rsid w:val="003C7753"/>
    <w:rsid w:val="003D0729"/>
    <w:rsid w:val="003E0574"/>
    <w:rsid w:val="00401C03"/>
    <w:rsid w:val="00475AEE"/>
    <w:rsid w:val="00482E88"/>
    <w:rsid w:val="00484D5A"/>
    <w:rsid w:val="004A09BD"/>
    <w:rsid w:val="004B0F3F"/>
    <w:rsid w:val="004C79B3"/>
    <w:rsid w:val="0051123D"/>
    <w:rsid w:val="00556073"/>
    <w:rsid w:val="005916AA"/>
    <w:rsid w:val="00596EEE"/>
    <w:rsid w:val="006062B6"/>
    <w:rsid w:val="006675B4"/>
    <w:rsid w:val="00680BCE"/>
    <w:rsid w:val="006871C8"/>
    <w:rsid w:val="00692C85"/>
    <w:rsid w:val="006935B4"/>
    <w:rsid w:val="006A78B8"/>
    <w:rsid w:val="006F008B"/>
    <w:rsid w:val="006F4204"/>
    <w:rsid w:val="006F5C87"/>
    <w:rsid w:val="00711820"/>
    <w:rsid w:val="00743289"/>
    <w:rsid w:val="00750B7D"/>
    <w:rsid w:val="007537E7"/>
    <w:rsid w:val="00755E5A"/>
    <w:rsid w:val="00770D0E"/>
    <w:rsid w:val="00773B64"/>
    <w:rsid w:val="007F3524"/>
    <w:rsid w:val="008077A3"/>
    <w:rsid w:val="008220C8"/>
    <w:rsid w:val="00834A4B"/>
    <w:rsid w:val="00846FFE"/>
    <w:rsid w:val="00867E59"/>
    <w:rsid w:val="008913A8"/>
    <w:rsid w:val="008B2A4F"/>
    <w:rsid w:val="008C2F65"/>
    <w:rsid w:val="008F4518"/>
    <w:rsid w:val="009033BA"/>
    <w:rsid w:val="009463F5"/>
    <w:rsid w:val="009E3B6C"/>
    <w:rsid w:val="009E6863"/>
    <w:rsid w:val="00A011FA"/>
    <w:rsid w:val="00A32EF2"/>
    <w:rsid w:val="00A43B4C"/>
    <w:rsid w:val="00AC0ED8"/>
    <w:rsid w:val="00B05BEE"/>
    <w:rsid w:val="00B40BB1"/>
    <w:rsid w:val="00B5076D"/>
    <w:rsid w:val="00BB72F9"/>
    <w:rsid w:val="00BC0D27"/>
    <w:rsid w:val="00C47798"/>
    <w:rsid w:val="00C616BA"/>
    <w:rsid w:val="00C6644E"/>
    <w:rsid w:val="00C67F73"/>
    <w:rsid w:val="00C80B34"/>
    <w:rsid w:val="00D1528A"/>
    <w:rsid w:val="00D16EB7"/>
    <w:rsid w:val="00D25F90"/>
    <w:rsid w:val="00D310A2"/>
    <w:rsid w:val="00D66927"/>
    <w:rsid w:val="00DE3FD6"/>
    <w:rsid w:val="00DF52A4"/>
    <w:rsid w:val="00E57BFD"/>
    <w:rsid w:val="00E71363"/>
    <w:rsid w:val="00F12902"/>
    <w:rsid w:val="00F22F2E"/>
    <w:rsid w:val="00F27616"/>
    <w:rsid w:val="00F3202D"/>
    <w:rsid w:val="00F62347"/>
    <w:rsid w:val="00FD23C6"/>
    <w:rsid w:val="00FD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7DC2A"/>
  <w15:docId w15:val="{7B479B70-78BB-4482-9E18-EB94EDBF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7E7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537E7"/>
    <w:pPr>
      <w:keepNext/>
      <w:jc w:val="center"/>
      <w:outlineLvl w:val="7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7537E7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BC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BCE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D25F90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5F901-6CD0-4901-88EF-F2B32CEA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2024-03-12T11:42:00Z</cp:lastPrinted>
  <dcterms:created xsi:type="dcterms:W3CDTF">2024-03-12T11:57:00Z</dcterms:created>
  <dcterms:modified xsi:type="dcterms:W3CDTF">2024-03-12T11:58:00Z</dcterms:modified>
</cp:coreProperties>
</file>